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5" w:type="dxa"/>
        <w:tblInd w:w="93" w:type="dxa"/>
        <w:tblLook w:val="04A0" w:firstRow="1" w:lastRow="0" w:firstColumn="1" w:lastColumn="0" w:noHBand="0" w:noVBand="1"/>
      </w:tblPr>
      <w:tblGrid>
        <w:gridCol w:w="7759"/>
        <w:gridCol w:w="2016"/>
      </w:tblGrid>
      <w:tr w:rsidR="00D02A66" w:rsidRPr="00D02A66" w:rsidTr="00890AAF">
        <w:trPr>
          <w:trHeight w:val="735"/>
        </w:trPr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A66" w:rsidRPr="00D02A66" w:rsidRDefault="00890AAF" w:rsidP="00CC4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Completed/</w:t>
            </w:r>
            <w:r w:rsidR="003A47F9" w:rsidRPr="00D02A6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Initialed</w:t>
            </w:r>
          </w:p>
        </w:tc>
      </w:tr>
      <w:tr w:rsidR="00D02A66" w:rsidRPr="00D02A66" w:rsidTr="00890AAF">
        <w:trPr>
          <w:trHeight w:val="375"/>
        </w:trPr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D02A6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Interview Process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Application for Employment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Interview process begins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Reference checks are completed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Background checks are completed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Approval from HR Manager on compensation offer and benefits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Conduct Pre-employment Assessments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02A66" w:rsidRPr="00D02A66" w:rsidTr="00890AAF">
        <w:trPr>
          <w:trHeight w:val="375"/>
        </w:trPr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D02A6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Pre-Hire Activities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Place call to New Hire with offer of employment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Mail Offer Letter to New Hire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Acceptance of offer by New Hire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Mail or email drug  testing information and procedure to New Hire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Prepare New  Hire Orientation Packet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Prepare New  Employee Record File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Schedule employee start date with employee, supervisor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Schedule orientation meetings with employee, supervisor and other staff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Schedule training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Assign mentor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Send email to staff introducing new employee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Prepare new employee work area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Order Business Cards, Name Tags, Name Plates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Order Business Mobile Phone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Mortgage Loan Originator (MLO) NMLS Transfer or Registration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Establish Online Compliance Training Login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02A66" w:rsidRPr="00D02A66" w:rsidTr="00890AAF">
        <w:trPr>
          <w:trHeight w:val="375"/>
        </w:trPr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D02A6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Employee Orientation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Greet new employee in the lobby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Bank tour and key introductions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New employee luncheon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02A66">
              <w:rPr>
                <w:rFonts w:ascii="Calibri" w:eastAsia="Times New Roman" w:hAnsi="Calibri" w:cs="Times New Roman"/>
                <w:b/>
                <w:bCs/>
              </w:rPr>
              <w:t xml:space="preserve">HR Orientation </w:t>
            </w:r>
            <w:r w:rsidRPr="00D02A66">
              <w:rPr>
                <w:rFonts w:ascii="Calibri" w:eastAsia="Times New Roman" w:hAnsi="Calibri" w:cs="Times New Roman"/>
              </w:rPr>
              <w:t>(see HR Orientation Checklist)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Obtain necessary payroll and employment forms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Review employee handbook and required policies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 xml:space="preserve">Explain benefits and eligibility </w:t>
            </w:r>
            <w:r w:rsidR="00942610" w:rsidRPr="00D02A66">
              <w:rPr>
                <w:rFonts w:ascii="Calibri" w:eastAsia="Times New Roman" w:hAnsi="Calibri" w:cs="Times New Roman"/>
              </w:rPr>
              <w:t>requirements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02A66">
              <w:rPr>
                <w:rFonts w:ascii="Calibri" w:eastAsia="Times New Roman" w:hAnsi="Calibri" w:cs="Times New Roman"/>
                <w:b/>
                <w:bCs/>
              </w:rPr>
              <w:t>Departmental Orientation and Training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890AAF" w:rsidRDefault="00890AAF">
      <w:r>
        <w:br w:type="page"/>
      </w:r>
    </w:p>
    <w:tbl>
      <w:tblPr>
        <w:tblW w:w="9775" w:type="dxa"/>
        <w:tblInd w:w="93" w:type="dxa"/>
        <w:tblLook w:val="04A0" w:firstRow="1" w:lastRow="0" w:firstColumn="1" w:lastColumn="0" w:noHBand="0" w:noVBand="1"/>
      </w:tblPr>
      <w:tblGrid>
        <w:gridCol w:w="7759"/>
        <w:gridCol w:w="2016"/>
      </w:tblGrid>
      <w:tr w:rsidR="00D02A66" w:rsidRPr="00D02A66" w:rsidTr="00890AAF">
        <w:trPr>
          <w:trHeight w:val="375"/>
        </w:trPr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D02A6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lastRenderedPageBreak/>
              <w:t>Payroll/Benefits Setup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Report New Hire to state of Wisconsin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Enter payroll data into payroll system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Enter benefits data into payroll system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 xml:space="preserve">Enter employee data into </w:t>
            </w:r>
            <w:proofErr w:type="spellStart"/>
            <w:r w:rsidRPr="00D02A66">
              <w:rPr>
                <w:rFonts w:ascii="Calibri" w:eastAsia="Times New Roman" w:hAnsi="Calibri" w:cs="Times New Roman"/>
              </w:rPr>
              <w:t>eVerify</w:t>
            </w:r>
            <w:proofErr w:type="spellEnd"/>
            <w:r w:rsidRPr="00D02A66">
              <w:rPr>
                <w:rFonts w:ascii="Calibri" w:eastAsia="Times New Roman" w:hAnsi="Calibri" w:cs="Times New Roman"/>
              </w:rPr>
              <w:t xml:space="preserve"> system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Enter employee data into time management system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90AAF" w:rsidRPr="00D02A66" w:rsidTr="00890AAF">
        <w:trPr>
          <w:trHeight w:val="375"/>
        </w:trPr>
        <w:tc>
          <w:tcPr>
            <w:tcW w:w="9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AAF" w:rsidRPr="00D02A66" w:rsidRDefault="00890AAF" w:rsidP="00CC4E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D02A6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Security and IT Setup (with Security Officer/Department and IT Department)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Fingerprinting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Complete and submit network request form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Complete and submit internet access request form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Request Door Key and Security Access Code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 xml:space="preserve">Request Employee Id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Review Bank Security Procedures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02A66" w:rsidRPr="00D02A66" w:rsidTr="00890AAF">
        <w:trPr>
          <w:trHeight w:val="375"/>
        </w:trPr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D02A6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Follow up Activities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Order Bank Apparel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Update Affirmative Action Log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02A66">
              <w:rPr>
                <w:rFonts w:ascii="Calibri" w:eastAsia="Times New Roman" w:hAnsi="Calibri" w:cs="Times New Roman"/>
                <w:b/>
                <w:bCs/>
              </w:rPr>
              <w:t>30 Days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Collect Health Insurance applications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Collect Life Insurance application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Collect Retirement Plan enrollment forms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Collect FSA enrollment forms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02A66">
              <w:rPr>
                <w:rFonts w:ascii="Calibri" w:eastAsia="Times New Roman" w:hAnsi="Calibri" w:cs="Times New Roman"/>
                <w:b/>
                <w:bCs/>
              </w:rPr>
              <w:t>60 Days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Supervisor/Employee Training and Performance Follow up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Ensure employee is enrolled in requested benefit programs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02A66">
              <w:rPr>
                <w:rFonts w:ascii="Calibri" w:eastAsia="Times New Roman" w:hAnsi="Calibri" w:cs="Times New Roman"/>
                <w:b/>
                <w:bCs/>
              </w:rPr>
              <w:t>90 Days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Supervisor/Employee Training and Performance Follow up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02A66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02A66">
              <w:rPr>
                <w:rFonts w:ascii="Calibri" w:eastAsia="Times New Roman" w:hAnsi="Calibri" w:cs="Times New Roman"/>
                <w:b/>
                <w:bCs/>
              </w:rPr>
              <w:t>6 Months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Supervisor/Employee Training and Performance Follow up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02A66">
              <w:rPr>
                <w:rFonts w:ascii="Calibri" w:eastAsia="Times New Roman" w:hAnsi="Calibri" w:cs="Times New Roman"/>
                <w:b/>
                <w:bCs/>
              </w:rPr>
              <w:t>1 Year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Supervisor/Employee Performance Appraisal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300"/>
        </w:trPr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2A6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02A66" w:rsidRPr="00D02A66" w:rsidTr="00890AAF">
        <w:trPr>
          <w:trHeight w:val="930"/>
        </w:trPr>
        <w:tc>
          <w:tcPr>
            <w:tcW w:w="9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A66" w:rsidRPr="00D02A66" w:rsidRDefault="00D02A66" w:rsidP="00CC4E6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02A66">
              <w:rPr>
                <w:rFonts w:ascii="Calibri" w:eastAsia="Times New Roman" w:hAnsi="Calibri" w:cs="Times New Roman"/>
                <w:i/>
                <w:iCs/>
              </w:rPr>
              <w:t>Note:  The information contained in this document is not intended to provide legal advice; rather, it is intended to provide general information about banking issues.  Consult your institution's attorney for specific legal advice or assistance.</w:t>
            </w:r>
          </w:p>
        </w:tc>
      </w:tr>
    </w:tbl>
    <w:p w:rsidR="00D02A66" w:rsidRPr="00D02A66" w:rsidRDefault="00D02A66" w:rsidP="00890AAF"/>
    <w:sectPr w:rsidR="00D02A66" w:rsidRPr="00D02A66" w:rsidSect="003A4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0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AF" w:rsidRDefault="00890AAF" w:rsidP="00890AAF">
      <w:pPr>
        <w:spacing w:after="0" w:line="240" w:lineRule="auto"/>
      </w:pPr>
      <w:r>
        <w:separator/>
      </w:r>
    </w:p>
  </w:endnote>
  <w:endnote w:type="continuationSeparator" w:id="0">
    <w:p w:rsidR="00890AAF" w:rsidRDefault="00890AAF" w:rsidP="0089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73" w:rsidRDefault="002A45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AF" w:rsidRDefault="00890AAF">
    <w:pPr>
      <w:pStyle w:val="Footer"/>
    </w:pPr>
    <w:r>
      <w:t>This best practice was developed by the WBA Human Resources Committee</w:t>
    </w:r>
  </w:p>
  <w:p w:rsidR="00890AAF" w:rsidRDefault="00890AAF">
    <w:pPr>
      <w:pStyle w:val="Footer"/>
    </w:pPr>
    <w:r>
      <w:t>May 2014</w:t>
    </w:r>
    <w:r>
      <w:tab/>
    </w:r>
    <w:r>
      <w:tab/>
    </w:r>
    <w:r>
      <w:rPr>
        <w:noProof/>
      </w:rPr>
      <mc:AlternateContent>
        <mc:Choice Requires="wpg">
          <w:drawing>
            <wp:inline distT="0" distB="0" distL="0" distR="0" wp14:anchorId="342636E1" wp14:editId="391426A9">
              <wp:extent cx="548640" cy="237491"/>
              <wp:effectExtent l="0" t="0" r="22860" b="10160"/>
              <wp:docPr id="23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1"/>
                        <a:chOff x="614" y="660"/>
                        <a:chExt cx="864" cy="374"/>
                      </a:xfrm>
                    </wpg:grpSpPr>
                    <wps:wsp>
                      <wps:cNvPr id="239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AAF" w:rsidRDefault="00890AA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2A4573" w:rsidRPr="002A4573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Q78AMAAKUMAAAOAAAAZHJzL2Uyb0RvYy54bWzsV9tu4zYQfS/QfyD4ruhiSZaEKIvEl6BA&#10;2l3sbj+A1r2VSJWkI6dF/71DUrKltEGD3UXQh/pBIEVyOHPm6Mz4+t2pa9FjwUXDaIrdKwejgmYs&#10;b2iV4p8/760IIyEJzUnLaJHip0Lgdzfff3c99EnhsZq1ecERGKEiGfoU11L2iW2LrC46Iq5YX1BY&#10;LBnviIQpr+yckwGsd63tOU5oD4znPWdZIQS83ZpFfKPtl2WRyfdlKQqJ2hSDb1I/uX4e1NO+uSZJ&#10;xUlfN9noBvkCLzrSULj0bGpLJEFH3vzNVNdknAlWyquMdTYryyYrdAwQjes8i+aes2OvY6mSoerP&#10;MAG0z3D6YrPZT48fOGryFHsrSBUlHSRJ34s8Bc7QVwnsuef9p/4DNxHC8IFlvwpYtp+vq3llNqPD&#10;8CPLwRw5SqbBOZW8UyYgbHTSOXg656A4SZTBy8CPQh8ylcGSt1r7sWtylNWQSHUqdH2MYDEMx+xl&#10;9W48CyfNQTinTtkkMVdqN0e3VEzANXGBU3wdnJ9q0hc6S0JBdYYznuC8hfj1JrQykOp9E57CgIko&#10;29SEVsUt52yoC5KDWzp2cH52QE0EpOKf0UWcAcWtwHfUT4M+gh0F4A/A5ruBAXQCXGGl0VbozUEj&#10;Sc+FvC9Yh9QgxcBGmn+ET0rbJY8PQmpC5CNtSP4LRmXXwgf0SFrkhmG4Hi2OmyEhk011UrC2yfdN&#10;2+oJrw6bliM4muK9/o2HF9taioYUx4EXaC8Wa2JuYuff7aIposU2HQdEShIF847meixJ05oxeNlS&#10;zW0DtWHMgeVPALsGGPgJmgeQ1Iz/jtEA+pFi8duR8AKj9gcKqYtdX9FY6okfrD2Y8PnKYb5CaAam&#10;UiwxMsONNCJ17HlT1XCTq8OlTJGpbKRKlKKC8WqcAKnfit0qNiMWF3ZrsBdkhRS/EbtjEC/F7mCU&#10;i4ndXhwadq9jrWdnSbgw8e3Z/TI1/2f3f4Pd7sTuz4pId+yEtGrOyI3kCV5P3+U3pblSplG11ytP&#10;83rthkvVDpWc6xoZRf+i2gvBNgI/F2HKlAJrCYRYR01XUev25Y/YiXcRCKnle+HO8p3t1rrdb3wr&#10;3LvrYLvabjZb90+lTa6f1E2eF1SZm1op139dbR2bOtMEnZuphWovxP2l+mAv3dAtAMSiEJ2F5Hq+&#10;c+fF1j6M1pa/9wMrXjuR5bjxXRw6fuxv98uQHhpafH1IryxcunTr3gbEagFB10holtumS3FkCrxO&#10;20tV7JwR5f4FCrA6JVqXENVNmLIhT4cTWLzUlVdXu3OlO1c5GJgKB4NvWN10Jwe9sA5n7NtVsz2f&#10;w3j+7+LmLwAAAP//AwBQSwMEFAAGAAgAAAAhANf/s3/cAAAAAwEAAA8AAABkcnMvZG93bnJldi54&#10;bWxMj0FrwkAQhe+F/odlCr3VTaq1kmYjIm1PIlQL4m3MjkkwOxuyaxL/vauX9jLweI/3vknng6lF&#10;R62rLCuIRxEI4tzqigsFv9uvlxkI55E11pZJwYUczLPHhxQTbXv+oW7jCxFK2CWooPS+SaR0eUkG&#10;3cg2xME72tagD7ItpG6xD+Wmlq9RNJUGKw4LJTa0LCk/bc5GwXeP/WIcf3ar03F52W/f1rtVTEo9&#10;Pw2LDxCeBv8Xhht+QIcsMB3smbUTtYLwiL/f4M2mExAHBeP3Ccgslf/ZsysAAAD//wMAUEsBAi0A&#10;FAAGAAgAAAAhALaDOJL+AAAA4QEAABMAAAAAAAAAAAAAAAAAAAAAAFtDb250ZW50X1R5cGVzXS54&#10;bWxQSwECLQAUAAYACAAAACEAOP0h/9YAAACUAQAACwAAAAAAAAAAAAAAAAAvAQAAX3JlbHMvLnJl&#10;bHNQSwECLQAUAAYACAAAACEAqsgEO/ADAAClDAAADgAAAAAAAAAAAAAAAAAuAgAAZHJzL2Uyb0Rv&#10;Yy54bWxQSwECLQAUAAYACAAAACEA1/+zf9wAAAADAQAADwAAAAAAAAAAAAAAAABKBgAAZHJzL2Rv&#10;d25yZXYueG1sUEsFBgAAAAAEAAQA8wAAAFMHAAAAAA==&#10;">
              <v:roundrect id="AutoShape 3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3XsQA&#10;AADcAAAADwAAAGRycy9kb3ducmV2LnhtbESPQYvCMBSE7wv+h/CEvYimdmHRahQRCnsQxOrB46N5&#10;tsXmpTSxrf76zcKCx2FmvmHW28HUoqPWVZYVzGcRCOLc6ooLBZdzOl2AcB5ZY22ZFDzJwXYz+lhj&#10;om3PJ+oyX4gAYZeggtL7JpHS5SUZdDPbEAfvZluDPsi2kLrFPsBNLeMo+pYGKw4LJTa0Lym/Zw+j&#10;QMfPhZwc0/o1SY/d4+qzQ59mSn2Oh90KhKfBv8P/7R+tIP5awt+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jN17EAAAA3AAAAA8AAAAAAAAAAAAAAAAAmAIAAGRycy9k&#10;b3ducmV2LnhtbFBLBQYAAAAABAAEAPUAAACJAwAAAAA=&#10;" strokecolor="#e4be84"/>
              <v:roundrect id="AutoShape 4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iBsIA&#10;AADcAAAADwAAAGRycy9kb3ducmV2LnhtbERPy2oCMRTdF/oP4Ra6Ec0o9cFoFBEK7oq2yCyvk+tk&#10;7ORmSFId/XqzELo8nPdi1dlGXMiH2rGC4SADQVw6XXOl4Of7sz8DESKyxsYxKbhRgNXy9WWBuXZX&#10;3tFlHyuRQjjkqMDE2OZShtKQxTBwLXHiTs5bjAn6SmqP1xRuGznKsom0WHNqMNjSxlD5u/+zCr4K&#10;WWzGxXG6W2f+fhoe7tQzZ6Xe37r1HESkLv6Ln+6tVjD6SPPTmXQ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iIGwgAAANwAAAAPAAAAAAAAAAAAAAAAAJgCAABkcnMvZG93&#10;bnJldi54bWxQSwUGAAAAAAQABAD1AAAAhwMAAAAA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  <v:textbox inset="0,0,0,0">
                  <w:txbxContent>
                    <w:p w:rsidR="00890AAF" w:rsidRDefault="00890AA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2A4573" w:rsidRPr="002A4573"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73" w:rsidRDefault="002A4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AF" w:rsidRDefault="00890AAF" w:rsidP="00890AAF">
      <w:pPr>
        <w:spacing w:after="0" w:line="240" w:lineRule="auto"/>
      </w:pPr>
      <w:r>
        <w:separator/>
      </w:r>
    </w:p>
  </w:footnote>
  <w:footnote w:type="continuationSeparator" w:id="0">
    <w:p w:rsidR="00890AAF" w:rsidRDefault="00890AAF" w:rsidP="0089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73" w:rsidRDefault="002A45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AF" w:rsidRDefault="002A4573" w:rsidP="00890AAF">
    <w:pPr>
      <w:pStyle w:val="Header"/>
      <w:tabs>
        <w:tab w:val="clear" w:pos="4680"/>
        <w:tab w:val="clear" w:pos="9360"/>
      </w:tabs>
    </w:pPr>
    <w:r>
      <w:rPr>
        <w:b/>
        <w:noProof/>
        <w:sz w:val="32"/>
        <w:szCs w:val="32"/>
      </w:rPr>
      <w:drawing>
        <wp:inline distT="0" distB="0" distL="0" distR="0">
          <wp:extent cx="1594209" cy="274320"/>
          <wp:effectExtent l="0" t="0" r="6350" b="0"/>
          <wp:docPr id="1" name="Picture 1" descr="WBA_Logo_horizontal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A_Logo_horizontal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209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0AAF">
      <w:tab/>
    </w:r>
    <w:r w:rsidR="00890AAF" w:rsidRPr="00890AAF">
      <w:rPr>
        <w:b/>
        <w:sz w:val="32"/>
        <w:szCs w:val="32"/>
      </w:rPr>
      <w:t>Human Resources New Hire Activities C</w:t>
    </w:r>
    <w:bookmarkStart w:id="0" w:name="_GoBack"/>
    <w:bookmarkEnd w:id="0"/>
    <w:r w:rsidR="00890AAF" w:rsidRPr="00890AAF">
      <w:rPr>
        <w:b/>
        <w:sz w:val="32"/>
        <w:szCs w:val="32"/>
      </w:rPr>
      <w:t>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73" w:rsidRDefault="002A45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2BED"/>
    <w:multiLevelType w:val="hybridMultilevel"/>
    <w:tmpl w:val="B11A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44E30"/>
    <w:multiLevelType w:val="hybridMultilevel"/>
    <w:tmpl w:val="06CA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012E2"/>
    <w:multiLevelType w:val="hybridMultilevel"/>
    <w:tmpl w:val="20CE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246B6"/>
    <w:multiLevelType w:val="hybridMultilevel"/>
    <w:tmpl w:val="FD34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66"/>
    <w:rsid w:val="002A4573"/>
    <w:rsid w:val="003A47F9"/>
    <w:rsid w:val="00871CBE"/>
    <w:rsid w:val="00890AAF"/>
    <w:rsid w:val="00942610"/>
    <w:rsid w:val="00D0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A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AF"/>
  </w:style>
  <w:style w:type="paragraph" w:styleId="Footer">
    <w:name w:val="footer"/>
    <w:basedOn w:val="Normal"/>
    <w:link w:val="FooterChar"/>
    <w:uiPriority w:val="99"/>
    <w:unhideWhenUsed/>
    <w:rsid w:val="00890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AAF"/>
  </w:style>
  <w:style w:type="paragraph" w:styleId="BalloonText">
    <w:name w:val="Balloon Text"/>
    <w:basedOn w:val="Normal"/>
    <w:link w:val="BalloonTextChar"/>
    <w:uiPriority w:val="99"/>
    <w:semiHidden/>
    <w:unhideWhenUsed/>
    <w:rsid w:val="0089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A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AF"/>
  </w:style>
  <w:style w:type="paragraph" w:styleId="Footer">
    <w:name w:val="footer"/>
    <w:basedOn w:val="Normal"/>
    <w:link w:val="FooterChar"/>
    <w:uiPriority w:val="99"/>
    <w:unhideWhenUsed/>
    <w:rsid w:val="00890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AAF"/>
  </w:style>
  <w:style w:type="paragraph" w:styleId="BalloonText">
    <w:name w:val="Balloon Text"/>
    <w:basedOn w:val="Normal"/>
    <w:link w:val="BalloonTextChar"/>
    <w:uiPriority w:val="99"/>
    <w:semiHidden/>
    <w:unhideWhenUsed/>
    <w:rsid w:val="0089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Rogers</dc:creator>
  <cp:lastModifiedBy>Eric Skrum</cp:lastModifiedBy>
  <cp:revision>3</cp:revision>
  <cp:lastPrinted>2014-06-06T18:14:00Z</cp:lastPrinted>
  <dcterms:created xsi:type="dcterms:W3CDTF">2014-06-06T13:51:00Z</dcterms:created>
  <dcterms:modified xsi:type="dcterms:W3CDTF">2016-08-04T18:20:00Z</dcterms:modified>
</cp:coreProperties>
</file>